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4A" w:rsidRPr="004B6E88" w:rsidRDefault="00945A4A" w:rsidP="00945A4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B6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№2</w:t>
      </w:r>
      <w:r w:rsidR="003948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</w:p>
    <w:p w:rsidR="00945A4A" w:rsidRPr="004B6E88" w:rsidRDefault="00945A4A" w:rsidP="00945A4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Правилам открытия </w:t>
      </w:r>
      <w:r w:rsidR="00047287">
        <w:rPr>
          <w:rFonts w:ascii="Times New Roman" w:eastAsia="Calibri" w:hAnsi="Times New Roman" w:cs="Times New Roman"/>
          <w:sz w:val="18"/>
          <w:szCs w:val="18"/>
          <w:lang w:eastAsia="ru-RU"/>
        </w:rPr>
        <w:t>и</w:t>
      </w: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закрытия банковских счетов, </w:t>
      </w:r>
    </w:p>
    <w:p w:rsidR="00945A4A" w:rsidRPr="004B6E88" w:rsidRDefault="00945A4A" w:rsidP="00945A4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 вкладам (депозитам) в ООО КБ «МВС Банк», его </w:t>
      </w:r>
    </w:p>
    <w:p w:rsidR="00945A4A" w:rsidRDefault="00945A4A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обособленных </w:t>
      </w:r>
      <w:proofErr w:type="gramStart"/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>подразделениях</w:t>
      </w:r>
      <w:proofErr w:type="gramEnd"/>
    </w:p>
    <w:tbl>
      <w:tblPr>
        <w:tblpPr w:leftFromText="180" w:rightFromText="180" w:vertAnchor="text" w:horzAnchor="margin" w:tblpXSpec="right" w:tblpY="145"/>
        <w:tblW w:w="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3"/>
      </w:tblGrid>
      <w:tr w:rsidR="00287090" w:rsidRPr="00116508" w:rsidTr="00117A16">
        <w:trPr>
          <w:trHeight w:hRule="exact" w:val="169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90" w:rsidRPr="00292C35" w:rsidRDefault="00292C35" w:rsidP="00287090">
            <w:pPr>
              <w:jc w:val="center"/>
              <w:rPr>
                <w:b/>
              </w:rPr>
            </w:pPr>
            <w:r w:rsidRPr="00292C35">
              <w:rPr>
                <w:b/>
              </w:rPr>
              <w:t>___</w:t>
            </w:r>
            <w:r w:rsidR="00287090" w:rsidRPr="00292C35">
              <w:rPr>
                <w:b/>
              </w:rPr>
              <w:t>% годовых</w:t>
            </w:r>
          </w:p>
          <w:p w:rsidR="00287090" w:rsidRPr="00116508" w:rsidRDefault="00287090" w:rsidP="00292C35">
            <w:pPr>
              <w:jc w:val="center"/>
              <w:rPr>
                <w:b/>
                <w:sz w:val="26"/>
                <w:szCs w:val="26"/>
              </w:rPr>
            </w:pPr>
            <w:r w:rsidRPr="00292C35">
              <w:rPr>
                <w:b/>
              </w:rPr>
              <w:t>(</w:t>
            </w:r>
            <w:r w:rsidR="00292C35" w:rsidRPr="00292C35">
              <w:rPr>
                <w:b/>
              </w:rPr>
              <w:t>__________</w:t>
            </w:r>
            <w:r w:rsidRPr="00292C35">
              <w:rPr>
                <w:b/>
              </w:rPr>
              <w:t>) ПРОЦЕНТОВ ГОДОВЫХ</w:t>
            </w:r>
          </w:p>
        </w:tc>
      </w:tr>
    </w:tbl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45A4A" w:rsidRPr="006B0F63" w:rsidRDefault="00083D6E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 xml:space="preserve">ДОГОВОР БАНКОВСКОГО ВКЛАДА № </w:t>
      </w:r>
    </w:p>
    <w:p w:rsidR="00945A4A" w:rsidRPr="006B0F63" w:rsidRDefault="00945A4A" w:rsidP="00945A4A">
      <w:pPr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 xml:space="preserve">г. Избербаш   </w:t>
      </w:r>
      <w:r w:rsidRPr="006B0F6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</w:t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"___" __________ 20</w:t>
      </w:r>
      <w:r w:rsidR="00287090">
        <w:rPr>
          <w:rFonts w:ascii="Times New Roman" w:hAnsi="Times New Roman" w:cs="Times New Roman"/>
          <w:b/>
          <w:sz w:val="21"/>
          <w:szCs w:val="21"/>
        </w:rPr>
        <w:t>22</w:t>
      </w:r>
      <w:r w:rsidRPr="006B0F63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ab/>
        <w:t>Общество с ограниченной ответственностью коммерческий банк «МВС Банк», в лице  ______________________________________________________________________________________________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 действующей на основании ________________________________________ именуемое в дальнейшем Банк, с одной стороны, и ________________________________________________, именуемый в дальнейшем Вкладчик, с другой стороны, заключили настоящий Договор о нижеследующем: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945A4A" w:rsidP="00945A4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1.1</w:t>
      </w:r>
      <w:r w:rsidRPr="006B0F63">
        <w:rPr>
          <w:rFonts w:ascii="Times New Roman" w:hAnsi="Times New Roman" w:cs="Times New Roman"/>
          <w:sz w:val="21"/>
          <w:szCs w:val="21"/>
        </w:rPr>
        <w:t xml:space="preserve"> Вкладчик вносит, а Банк принимает в день подписания настоящего Договора денежные средства (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далее-вклад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>)</w:t>
      </w:r>
      <w:r w:rsidR="00287090">
        <w:rPr>
          <w:rFonts w:ascii="Times New Roman" w:hAnsi="Times New Roman" w:cs="Times New Roman"/>
          <w:sz w:val="21"/>
          <w:szCs w:val="21"/>
        </w:rPr>
        <w:t>.</w:t>
      </w:r>
      <w:r w:rsidRPr="006B0F6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Проценты начисляются со следующего дня после поступления наличных денег в кассу Банка  (поступление денег на корреспондентский счет Банка).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6099F"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3</w:t>
      </w:r>
      <w:r w:rsidRPr="0026099F">
        <w:rPr>
          <w:rFonts w:ascii="Times New Roman" w:hAnsi="Times New Roman" w:cs="Times New Roman"/>
          <w:sz w:val="21"/>
          <w:szCs w:val="21"/>
        </w:rPr>
        <w:t xml:space="preserve"> По истечении срока хранения вклада, установленного </w:t>
      </w:r>
      <w:r w:rsidR="001F0854">
        <w:rPr>
          <w:rFonts w:ascii="Times New Roman" w:hAnsi="Times New Roman" w:cs="Times New Roman"/>
          <w:sz w:val="21"/>
          <w:szCs w:val="21"/>
        </w:rPr>
        <w:t xml:space="preserve">пунктом 4 раздела 2 </w:t>
      </w:r>
      <w:r w:rsidRPr="0026099F">
        <w:rPr>
          <w:rFonts w:ascii="Times New Roman" w:hAnsi="Times New Roman" w:cs="Times New Roman"/>
          <w:sz w:val="21"/>
          <w:szCs w:val="21"/>
        </w:rPr>
        <w:t xml:space="preserve">настоящего договора и в случае </w:t>
      </w:r>
      <w:proofErr w:type="spellStart"/>
      <w:r w:rsidRPr="0026099F">
        <w:rPr>
          <w:rFonts w:ascii="Times New Roman" w:hAnsi="Times New Roman" w:cs="Times New Roman"/>
          <w:sz w:val="21"/>
          <w:szCs w:val="21"/>
        </w:rPr>
        <w:t>невостребования</w:t>
      </w:r>
      <w:proofErr w:type="spellEnd"/>
      <w:r w:rsidRPr="0026099F">
        <w:rPr>
          <w:rFonts w:ascii="Times New Roman" w:hAnsi="Times New Roman" w:cs="Times New Roman"/>
          <w:sz w:val="21"/>
          <w:szCs w:val="21"/>
        </w:rPr>
        <w:t xml:space="preserve"> его Вкладчиком, вклад переносится на счета до востребования с начислением в дальнейшем процентов по вкладу по ставке, действующей по вкладу до востребования на момент переноса средств. При этом</w:t>
      </w:r>
      <w:proofErr w:type="gramStart"/>
      <w:r w:rsidRPr="0026099F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26099F">
        <w:rPr>
          <w:rFonts w:ascii="Times New Roman" w:hAnsi="Times New Roman" w:cs="Times New Roman"/>
          <w:sz w:val="21"/>
          <w:szCs w:val="21"/>
        </w:rPr>
        <w:t xml:space="preserve"> подписание Вкладчиком настоящего договора является присоединением последнего к действующим в Банке условиям по договору вклада </w:t>
      </w:r>
      <w:proofErr w:type="spellStart"/>
      <w:r w:rsidRPr="0026099F">
        <w:rPr>
          <w:rFonts w:ascii="Times New Roman" w:hAnsi="Times New Roman" w:cs="Times New Roman"/>
          <w:sz w:val="21"/>
          <w:szCs w:val="21"/>
        </w:rPr>
        <w:t>довостребования</w:t>
      </w:r>
      <w:proofErr w:type="spellEnd"/>
      <w:r w:rsidRPr="0026099F">
        <w:rPr>
          <w:rFonts w:ascii="Times New Roman" w:hAnsi="Times New Roman" w:cs="Times New Roman"/>
          <w:sz w:val="21"/>
          <w:szCs w:val="21"/>
        </w:rPr>
        <w:t xml:space="preserve"> (в случае, если ранее в Банке с Вкладчиком такой договор не был заключен), в связи с чем не требуется подписание Вкладчиком договора до востребования или оформление распорядительных (платежных) документов (заявлений на перевод, кассовых приходных ордеров).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 xml:space="preserve">Условия размещаются на информационных стендах в операционных залах всех структурных подразделениях Банка и на WEB-странице Банка в сети Интернет по адресу: </w:t>
      </w:r>
      <w:hyperlink r:id="rId6" w:history="1"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mvs</w:t>
        </w:r>
        <w:proofErr w:type="spellEnd"/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-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bank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6B0F63">
        <w:rPr>
          <w:rFonts w:ascii="Times New Roman" w:hAnsi="Times New Roman" w:cs="Times New Roman"/>
          <w:sz w:val="21"/>
          <w:szCs w:val="21"/>
        </w:rPr>
        <w:t>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4</w:t>
      </w:r>
      <w:r w:rsidRPr="006B0F63">
        <w:rPr>
          <w:rFonts w:ascii="Times New Roman" w:hAnsi="Times New Roman" w:cs="Times New Roman"/>
          <w:sz w:val="21"/>
          <w:szCs w:val="21"/>
        </w:rPr>
        <w:t xml:space="preserve"> Днем окончания срока хранения вклада считается дата, указанная в пункте </w:t>
      </w:r>
      <w:r w:rsidR="00287090">
        <w:rPr>
          <w:rFonts w:ascii="Times New Roman" w:hAnsi="Times New Roman" w:cs="Times New Roman"/>
          <w:sz w:val="21"/>
          <w:szCs w:val="21"/>
        </w:rPr>
        <w:t>4 раздела 2</w:t>
      </w:r>
      <w:r w:rsidRPr="006B0F63">
        <w:rPr>
          <w:rFonts w:ascii="Times New Roman" w:hAnsi="Times New Roman" w:cs="Times New Roman"/>
          <w:sz w:val="21"/>
          <w:szCs w:val="21"/>
        </w:rPr>
        <w:t xml:space="preserve"> настоящего Договора. Если последний день срока хранения вклада приходится на нерабочий день, днем окончания срока хранения вклада считается следующий за ним рабочий день.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5</w:t>
      </w:r>
      <w:r w:rsidRPr="006B0F6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B0F63">
        <w:rPr>
          <w:rFonts w:ascii="Times New Roman" w:hAnsi="Times New Roman" w:cs="Times New Roman"/>
          <w:sz w:val="21"/>
          <w:szCs w:val="21"/>
        </w:rPr>
        <w:t>Внесение Вкладчиком денежных средств подтверждается настоящим Договором, а также приходным кассовым ордером и/или выпиской по счету, открытому в рамках настоящего Договора, выдаваемой Вкладчику по его требованию. Вкладчику выдается Книжка денежных вкладов.</w:t>
      </w:r>
    </w:p>
    <w:p w:rsidR="00083D6E" w:rsidRDefault="00287090" w:rsidP="00083D6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87090">
        <w:rPr>
          <w:rFonts w:ascii="Times New Roman" w:hAnsi="Times New Roman" w:cs="Times New Roman"/>
          <w:b/>
          <w:sz w:val="21"/>
          <w:szCs w:val="21"/>
        </w:rPr>
        <w:t>1.6</w:t>
      </w:r>
      <w:proofErr w:type="gramStart"/>
      <w:r w:rsidR="00083D6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83D6E" w:rsidRPr="006B0F63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="00083D6E" w:rsidRPr="006B0F63">
        <w:rPr>
          <w:rFonts w:ascii="Times New Roman" w:hAnsi="Times New Roman" w:cs="Times New Roman"/>
          <w:sz w:val="21"/>
          <w:szCs w:val="21"/>
        </w:rPr>
        <w:t xml:space="preserve"> день заключения настоящего Договора Вкладчик вносит сумму вклада на счет, указанный в п.3.3.1 настоящего Договора, путем внесения наличных денежных средств в кассу Банка или путем перевода денежных средств со счета Вкладчика, открытого в Банке. Вклад открывается при предъявлении Вкладчиком документа, удостоверяющего личность согласно действующему законодательству Российской Федерации и подтверждающего регистрацию на территории Российской Федерации.  </w:t>
      </w:r>
    </w:p>
    <w:p w:rsidR="00083D6E" w:rsidRPr="006B0F63" w:rsidRDefault="00083D6E" w:rsidP="00083D6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F07FB" w:rsidRPr="00BF07FB" w:rsidRDefault="00BF07FB" w:rsidP="006A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BF0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ТАБЛИЦА</w:t>
      </w:r>
      <w:r w:rsidR="007E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7F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условий договора банковского вклада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5956"/>
        <w:gridCol w:w="3137"/>
      </w:tblGrid>
      <w:tr w:rsidR="00BF07FB" w:rsidRPr="00BF07FB" w:rsidTr="007E501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договора банковского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условия договора банковского вклада</w:t>
            </w:r>
          </w:p>
        </w:tc>
      </w:tr>
      <w:tr w:rsidR="00BF07FB" w:rsidRPr="007E501C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7E501C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7E501C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7E501C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083D6E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Срочный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валюта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_________(_________)рублей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дата возврата вклада - по срочным вкладам.</w:t>
            </w:r>
          </w:p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банковского вклада, заключенным на условиях выдачи вклада по требованию, указываются слова "до востребования"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960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_______(__________)дней</w:t>
            </w:r>
          </w:p>
          <w:p w:rsidR="00E84960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 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</w:t>
            </w:r>
            <w:proofErr w:type="spellStart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960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____% годовых.</w:t>
            </w:r>
          </w:p>
          <w:p w:rsidR="00E84960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960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 процентная ставка в Банке не применяется.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выплаты вкладчику процентов по вкладу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Вкладчика по истечении срока хранения вклада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E84960" w:rsidP="00E8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соразмерно сроку хранения вклада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58678C" w:rsidRDefault="0058678C" w:rsidP="00BF07F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07FB" w:rsidRPr="00BF07FB" w:rsidRDefault="0058678C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Пополнение и изъятие вклада частями не предусмотрено.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 порядок продления срока срочного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117A16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обмена информацией между банком и вкладчиком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78C" w:rsidRPr="00BF07FB" w:rsidRDefault="0058678C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условия, не противоречащие требованиям федеральных законов (включаются при наличии дополнительными строками с продолжением нумерации до порядку)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7FB" w:rsidRDefault="00BF07FB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58678C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>. ПРАВА И ОБЯЗАННОСТИ СТОРОН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3.1 Вкладчик имеет право: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3.1.1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Р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аспоряжаться вкладом как лично, так и через уполномоченных лиц, действующих в рамках предоставленных полномочий Вкладчиком, на основании доверенности, оформленной нотариально или в Банке в присутствии Вкладчика и уполномоченного сотрудника Банка.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3.1.2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З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авещать права на вклад в порядке, установленном действующим законодательством Российской Федерации.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6099F">
        <w:rPr>
          <w:rFonts w:ascii="Times New Roman" w:hAnsi="Times New Roman" w:cs="Times New Roman"/>
          <w:sz w:val="21"/>
          <w:szCs w:val="21"/>
        </w:rPr>
        <w:t>3.1.3</w:t>
      </w:r>
      <w:proofErr w:type="gramStart"/>
      <w:r w:rsidRPr="0026099F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26099F">
        <w:rPr>
          <w:rFonts w:ascii="Times New Roman" w:hAnsi="Times New Roman" w:cs="Times New Roman"/>
          <w:sz w:val="21"/>
          <w:szCs w:val="21"/>
        </w:rPr>
        <w:t>остребовать всю сумму вклада с причитающимися процентами в день окончания срока хранения вклада или до истечения срока его хранения по первому требованию.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3.2 Вкладчик обязуется: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3.2.1 В случае изменения реквизитов документа, удостоверяющего личность, адреса места жительства (регистрации) или места пребывания, гражданства, получения ИНН, иных изменений, способных повлиять на исполнение настоящего Договора, а также об изменении любых сведений в отношении доверенны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х(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ого) лиц(а), Вкладчик обязан уведомить об этом Банк в течение 3-х рабочих дней со дня их изменения или в день обращения в Банк для выполнения каких-либо операций по настоящему Договору с обязательным предоставлением в Банк соответствующих документов. В случае введения в отношении Вкладчика какой-либо процедуры банкротства (реструктуризации долгов гражданина, признание банкротом и введение реализации имущества гражданина) Вкладчик обязуется незамедлительно уведомить об этом Банк любым доступным способом. При неисполнении вышеуказанных условий, Банк не несет ответственности за последствия, которые могут возникнуть в случае нарушения этой обязанности Вкладчиком.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Н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е совершать по вкладу операции, связанные с предпринимательской деятельностью.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3.2.3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О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плачивать операции, совершаемые по вкладу, в соответствии с тарифами Банка, действующими на день осуществления операции. Комиссионное вознаграждение Банка уплачивается Вкладчиком Банку в момент совершения операции по счету, одновременно с проведением операции.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4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П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ри получении запроса Банка представлять в Банк информацию, необходимую для исполнения требований законодательства Российской Федерации и Банка России в сфере противодействия легализации (отмыванию) доходов, полученных преступным путем, и финансированию терроризма, включая информацию о своих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выгодоприобретателях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бенефициарных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владельцах (при их наличии), в срок не более 5-ти календарных дней если иное не установлено в запросе Банка и/или не предусмотрено законодательством РФ.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5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П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редоставлять Банку в срок, установленный в соответствующем запросе Банка, документы и информацию о налоговом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резидентстве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Вкладчика,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выгодоприобретателей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и лиц, прямо или косвенно их контролирующих, согласно требованиям Налогового кодекса Российской Федерации.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6B0F63">
        <w:rPr>
          <w:rFonts w:ascii="Times New Roman" w:hAnsi="Times New Roman" w:cs="Times New Roman"/>
          <w:sz w:val="21"/>
          <w:szCs w:val="21"/>
        </w:rPr>
        <w:t xml:space="preserve"> Незамедлительно возвратить Банку ошибочно зачисленные Банком денежные средства на счет.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3.3 Банк обязуется: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3.3.1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О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ткрыть Вкладчику лицевой счет №_________________________ (далее – счет) в день подписания настоящего Договора.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ыплатить Вкладчику проценты, начисленные на сумму вклада в размере, порядке и сроки, установленные настоящим Договором.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lastRenderedPageBreak/>
        <w:t>3.3.3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озвратить Вкладчику сумму вклада в день окончания срока его хранения или по первому требованию Вкладчика досрочно вместе с начисленными процентами.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3.3.4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держивать и перечислять в бюджет в установленном порядке налог на доходы физических лиц при получении Вкладчиком процентного дохода по вкладу, а также иные обязательные платежи в случаях, предусмотренных действующим законодательством Российской Федерации.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3.4 Банк имеет право: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B0F63">
        <w:rPr>
          <w:rFonts w:ascii="Times New Roman" w:hAnsi="Times New Roman" w:cs="Times New Roman"/>
          <w:sz w:val="21"/>
          <w:szCs w:val="21"/>
        </w:rPr>
        <w:t>3.4.1 Банк имеет право на обработку любой информации, относящей к персональным данным Клиента (включая Ф.И.О.; год; месяц; дату; место рождения; гражданство; данные документа, удостоверяющего личность (тип; серия; номер; кем и когда выдан); адреса; места жительства, места регистрации, места работы, сведения о банковских счетах; размер задолженности перед Банком;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кредитную историю Клиента  и любую иную, ранее предоставленную Банку информацию, в том числе, содержащую банковскую тайну);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в том числе, указанной в Анкете Клиента, заявлении и иных документах,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на передачу), обезличивание, блокирование, уничтожение персональных данных, предоставленных Банку в связи с заключением договора, и иные действия, предусмотренные федеральным законом от 27.07.2006№152-ФЗ «О персональных данных».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 быть отозвано путем направления Клиентом соответствующего письменного уведомления Банку не менее чем за 3 (три) месяца до момента отзыва согласия.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58678C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>. ЗАКЛЮЧИТЕЛЬНЫЕ ПОЛОЖЕНИЯ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4.1</w:t>
      </w:r>
      <w:r w:rsidRPr="006B0F63">
        <w:rPr>
          <w:rFonts w:ascii="Times New Roman" w:hAnsi="Times New Roman" w:cs="Times New Roman"/>
          <w:sz w:val="21"/>
          <w:szCs w:val="21"/>
        </w:rPr>
        <w:t xml:space="preserve"> Банк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гарантитрует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Вкладчику обеспечение сохранности тайны вклада (банковской тайны).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Сведения, составляющие банковскую тайну могут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быть представлены в случаях и в порядке, установленном действующим законодательством Российской Федерации.</w:t>
      </w:r>
    </w:p>
    <w:p w:rsidR="00945A4A" w:rsidRPr="006B0F63" w:rsidRDefault="00945A4A" w:rsidP="00945A4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случае возникновения споров между Банком и Вкладчиком по вопросам настоящего Договора, </w:t>
      </w:r>
      <w:r w:rsidRPr="006B0F63">
        <w:rPr>
          <w:rFonts w:ascii="Times New Roman" w:hAnsi="Times New Roman" w:cs="Times New Roman"/>
          <w:color w:val="000000"/>
          <w:sz w:val="21"/>
          <w:szCs w:val="21"/>
        </w:rPr>
        <w:t xml:space="preserve">решаются сторонами путем переговоров. В случае не достижения договоренности, спор передается на рассмотрение суда в соответствии с действующим </w:t>
      </w:r>
      <w:r w:rsidRPr="006B0F63">
        <w:rPr>
          <w:rFonts w:ascii="Times New Roman" w:hAnsi="Times New Roman" w:cs="Times New Roman"/>
          <w:sz w:val="21"/>
          <w:szCs w:val="21"/>
        </w:rPr>
        <w:t>законодательством Российской Федерации.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B0F63">
        <w:rPr>
          <w:rFonts w:ascii="Times New Roman" w:hAnsi="Times New Roman" w:cs="Times New Roman"/>
          <w:b/>
          <w:sz w:val="21"/>
          <w:szCs w:val="21"/>
        </w:rPr>
        <w:t>4.3</w:t>
      </w:r>
      <w:r w:rsidRPr="006B0F63">
        <w:rPr>
          <w:rFonts w:ascii="Times New Roman" w:hAnsi="Times New Roman" w:cs="Times New Roman"/>
          <w:sz w:val="21"/>
          <w:szCs w:val="21"/>
        </w:rPr>
        <w:t xml:space="preserve"> Вкладчик/Представитель Вкладчика выражает свое согласие Банку на обработку своих персональным данных (включая Ф.И.О.; год; месяц; дату; место рождения; гражданство; данные документа, удостоверяющего личность (тип; серия; номер; кем и когда выдан); адреса; места жительства, места регистрации, места работы, сведения о банковских счетах; размер задолженности перед Банком;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кредитную историю Клиента  и любую иную, ранее предоставленную Банку информацию, в том числе, содержащую банковскую тайну);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в том числе, указанной в Анкете Клиента, заявлении и иных документах,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на передачу), обезличивание, блокирование, уничтожение персональных данных, предоставленных Банку в связи с заключением договора, и иные действия, предусмотренные федеральным законом от 27.07.2006 №152-ФЗ «О персональных данных».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 быть отозвано путем направления Клиентом соответствующего письменного уведомления Банку не менее чем за 3 (три) месяца до момента отзыва согласия.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Pr="006B0F63">
        <w:rPr>
          <w:rFonts w:ascii="Times New Roman" w:hAnsi="Times New Roman" w:cs="Times New Roman"/>
          <w:sz w:val="21"/>
          <w:szCs w:val="21"/>
        </w:rPr>
        <w:t xml:space="preserve"> Банк является участником системы страхования вкладов.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Банка включен в реестр банков участников системы обязательного страхования вкладов 10.02.2005г. под номером 617.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Возврат вклада Вкладчика застрахован в порядке, размерах и на условиях, которые установлены Федеральным законом от 23 декабря 2003 года №177-ФЗ </w:t>
      </w:r>
      <w:r w:rsidRPr="006B0F63">
        <w:rPr>
          <w:rFonts w:ascii="Times New Roman" w:hAnsi="Times New Roman" w:cs="Times New Roman"/>
          <w:sz w:val="21"/>
          <w:szCs w:val="21"/>
          <w:shd w:val="clear" w:color="auto" w:fill="FFFFFF"/>
        </w:rPr>
        <w:t>"О страховании вкладов физических лиц в банках Российской Федерации". Информация о страховании (обеспечении возврата денежных средств) размещается на стендах и на сайте Банка (</w:t>
      </w:r>
      <w:hyperlink r:id="rId7" w:history="1"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mvs</w:t>
        </w:r>
        <w:proofErr w:type="spellEnd"/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-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bank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6B0F63">
        <w:rPr>
          <w:rFonts w:ascii="Times New Roman" w:hAnsi="Times New Roman" w:cs="Times New Roman"/>
          <w:sz w:val="21"/>
          <w:szCs w:val="21"/>
        </w:rPr>
        <w:t>).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</w:t>
      </w:r>
      <w:r>
        <w:rPr>
          <w:rFonts w:ascii="Times New Roman" w:hAnsi="Times New Roman" w:cs="Times New Roman"/>
          <w:b/>
          <w:sz w:val="21"/>
          <w:szCs w:val="21"/>
        </w:rPr>
        <w:t>5</w:t>
      </w:r>
      <w:r w:rsidRPr="006B0F63">
        <w:rPr>
          <w:rFonts w:ascii="Times New Roman" w:hAnsi="Times New Roman" w:cs="Times New Roman"/>
          <w:sz w:val="21"/>
          <w:szCs w:val="21"/>
        </w:rPr>
        <w:t xml:space="preserve">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945A4A" w:rsidRPr="006B0F63" w:rsidRDefault="0058678C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>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60"/>
        <w:gridCol w:w="4741"/>
      </w:tblGrid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БАНК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ВКЛАДЧИК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ООО КБ «МВС Банк»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Паспортные данные:</w:t>
            </w:r>
          </w:p>
        </w:tc>
      </w:tr>
      <w:tr w:rsidR="00945A4A" w:rsidRPr="006B0F63" w:rsidTr="00580783">
        <w:trPr>
          <w:trHeight w:val="2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БИК 048209775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Дата рождения: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ИНН 0548002149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Место рождения: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Кор</w:t>
            </w:r>
            <w:proofErr w:type="spell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/счет 30101810400000000775 в Отделении - НБ РД г</w:t>
            </w:r>
            <w:proofErr w:type="gram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ахачкала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Адрес регистрации: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Адрес: 368502, РД, г</w:t>
            </w:r>
            <w:proofErr w:type="gram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.И</w:t>
            </w:r>
            <w:proofErr w:type="gram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збербаш</w:t>
            </w:r>
          </w:p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ул</w:t>
            </w:r>
            <w:proofErr w:type="gram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аяковского, 139 «б»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Адрес фактического проживания: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Телефон: 2-47-56, 2-58-57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Телефон: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Ф.И.О.: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Подпись: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Подпись:</w:t>
            </w:r>
          </w:p>
        </w:tc>
      </w:tr>
    </w:tbl>
    <w:p w:rsidR="00945A4A" w:rsidRPr="006B0F63" w:rsidRDefault="00945A4A" w:rsidP="00945A4A">
      <w:pPr>
        <w:rPr>
          <w:rFonts w:ascii="Times New Roman" w:hAnsi="Times New Roman" w:cs="Times New Roman"/>
          <w:b/>
          <w:sz w:val="21"/>
          <w:szCs w:val="21"/>
        </w:rPr>
      </w:pPr>
    </w:p>
    <w:p w:rsidR="004B6E88" w:rsidRDefault="004B6E88" w:rsidP="007C321B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4B6E88" w:rsidSect="00725394">
      <w:footerReference w:type="default" r:id="rId8"/>
      <w:pgSz w:w="11906" w:h="16838"/>
      <w:pgMar w:top="426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70" w:rsidRDefault="00E21C70" w:rsidP="000100E1">
      <w:pPr>
        <w:spacing w:after="0" w:line="240" w:lineRule="auto"/>
      </w:pPr>
      <w:r>
        <w:separator/>
      </w:r>
    </w:p>
  </w:endnote>
  <w:endnote w:type="continuationSeparator" w:id="1">
    <w:p w:rsidR="00E21C70" w:rsidRDefault="00E21C70" w:rsidP="0001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47636"/>
      <w:docPartObj>
        <w:docPartGallery w:val="Номера страниц (внизу страницы)"/>
        <w:docPartUnique/>
      </w:docPartObj>
    </w:sdtPr>
    <w:sdtContent>
      <w:p w:rsidR="000100E1" w:rsidRDefault="0015714E">
        <w:pPr>
          <w:pStyle w:val="a6"/>
          <w:jc w:val="right"/>
        </w:pPr>
        <w:fldSimple w:instr=" PAGE   \* MERGEFORMAT ">
          <w:r w:rsidR="001F0854">
            <w:rPr>
              <w:noProof/>
            </w:rPr>
            <w:t>2</w:t>
          </w:r>
        </w:fldSimple>
      </w:p>
    </w:sdtContent>
  </w:sdt>
  <w:p w:rsidR="000100E1" w:rsidRDefault="00010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70" w:rsidRDefault="00E21C70" w:rsidP="000100E1">
      <w:pPr>
        <w:spacing w:after="0" w:line="240" w:lineRule="auto"/>
      </w:pPr>
      <w:r>
        <w:separator/>
      </w:r>
    </w:p>
  </w:footnote>
  <w:footnote w:type="continuationSeparator" w:id="1">
    <w:p w:rsidR="00E21C70" w:rsidRDefault="00E21C70" w:rsidP="0001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21B"/>
    <w:rsid w:val="00000511"/>
    <w:rsid w:val="000100E1"/>
    <w:rsid w:val="00012657"/>
    <w:rsid w:val="00047287"/>
    <w:rsid w:val="00083D6E"/>
    <w:rsid w:val="000A0676"/>
    <w:rsid w:val="000F372F"/>
    <w:rsid w:val="00117A16"/>
    <w:rsid w:val="001559D9"/>
    <w:rsid w:val="0015714E"/>
    <w:rsid w:val="001B4392"/>
    <w:rsid w:val="001E081B"/>
    <w:rsid w:val="001F0854"/>
    <w:rsid w:val="001F08E4"/>
    <w:rsid w:val="001F25A0"/>
    <w:rsid w:val="00234900"/>
    <w:rsid w:val="00254909"/>
    <w:rsid w:val="0026099F"/>
    <w:rsid w:val="00287090"/>
    <w:rsid w:val="00292C35"/>
    <w:rsid w:val="002C1D90"/>
    <w:rsid w:val="002E3D29"/>
    <w:rsid w:val="002F38B2"/>
    <w:rsid w:val="00313855"/>
    <w:rsid w:val="00341186"/>
    <w:rsid w:val="00394839"/>
    <w:rsid w:val="003C2443"/>
    <w:rsid w:val="00407141"/>
    <w:rsid w:val="004250D2"/>
    <w:rsid w:val="004B6E88"/>
    <w:rsid w:val="004C15FE"/>
    <w:rsid w:val="004F4B76"/>
    <w:rsid w:val="00516C14"/>
    <w:rsid w:val="005659BF"/>
    <w:rsid w:val="0058678C"/>
    <w:rsid w:val="005A6CB3"/>
    <w:rsid w:val="00622DB6"/>
    <w:rsid w:val="006A3920"/>
    <w:rsid w:val="006A419F"/>
    <w:rsid w:val="00714386"/>
    <w:rsid w:val="00725394"/>
    <w:rsid w:val="007A4724"/>
    <w:rsid w:val="007C321B"/>
    <w:rsid w:val="007D7301"/>
    <w:rsid w:val="007E2EB7"/>
    <w:rsid w:val="007E501C"/>
    <w:rsid w:val="0083522F"/>
    <w:rsid w:val="00891B1D"/>
    <w:rsid w:val="008E3968"/>
    <w:rsid w:val="00940AAA"/>
    <w:rsid w:val="00945A4A"/>
    <w:rsid w:val="009474B2"/>
    <w:rsid w:val="0096534B"/>
    <w:rsid w:val="00965DC4"/>
    <w:rsid w:val="00986781"/>
    <w:rsid w:val="009D62D6"/>
    <w:rsid w:val="00A40D16"/>
    <w:rsid w:val="00A61E04"/>
    <w:rsid w:val="00A72F91"/>
    <w:rsid w:val="00AA1B44"/>
    <w:rsid w:val="00AB1223"/>
    <w:rsid w:val="00AE1CFF"/>
    <w:rsid w:val="00AE6B46"/>
    <w:rsid w:val="00B51711"/>
    <w:rsid w:val="00B85755"/>
    <w:rsid w:val="00BA4A5F"/>
    <w:rsid w:val="00BB00DD"/>
    <w:rsid w:val="00BC1F85"/>
    <w:rsid w:val="00BE3EBA"/>
    <w:rsid w:val="00BF07FB"/>
    <w:rsid w:val="00C07EEB"/>
    <w:rsid w:val="00C62E39"/>
    <w:rsid w:val="00C92770"/>
    <w:rsid w:val="00DA4B82"/>
    <w:rsid w:val="00DE7FEA"/>
    <w:rsid w:val="00DF11D9"/>
    <w:rsid w:val="00E21C70"/>
    <w:rsid w:val="00E35993"/>
    <w:rsid w:val="00E57A36"/>
    <w:rsid w:val="00E6594D"/>
    <w:rsid w:val="00E84960"/>
    <w:rsid w:val="00EC149E"/>
    <w:rsid w:val="00F7198A"/>
    <w:rsid w:val="00FB1C76"/>
    <w:rsid w:val="00FC74D5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B"/>
  </w:style>
  <w:style w:type="paragraph" w:styleId="1">
    <w:name w:val="heading 1"/>
    <w:basedOn w:val="a"/>
    <w:next w:val="a"/>
    <w:link w:val="10"/>
    <w:uiPriority w:val="99"/>
    <w:qFormat/>
    <w:rsid w:val="00C927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E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277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0E1"/>
  </w:style>
  <w:style w:type="paragraph" w:styleId="a6">
    <w:name w:val="footer"/>
    <w:basedOn w:val="a"/>
    <w:link w:val="a7"/>
    <w:uiPriority w:val="99"/>
    <w:unhideWhenUsed/>
    <w:rsid w:val="000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0E1"/>
  </w:style>
  <w:style w:type="paragraph" w:customStyle="1" w:styleId="aligncenter">
    <w:name w:val="align_center"/>
    <w:basedOn w:val="a"/>
    <w:rsid w:val="00B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vs-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s-ban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</dc:creator>
  <cp:lastModifiedBy>kmk</cp:lastModifiedBy>
  <cp:revision>41</cp:revision>
  <cp:lastPrinted>2022-09-22T07:00:00Z</cp:lastPrinted>
  <dcterms:created xsi:type="dcterms:W3CDTF">2018-09-22T09:26:00Z</dcterms:created>
  <dcterms:modified xsi:type="dcterms:W3CDTF">2022-09-28T08:18:00Z</dcterms:modified>
</cp:coreProperties>
</file>